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0" distR="0">
            <wp:extent cx="5278120" cy="694055"/>
            <wp:effectExtent l="19050" t="0" r="0" b="0"/>
            <wp:docPr id="1" name="图片 1" descr="理工职院红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理工职院红头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94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beforeLines="50"/>
        <w:jc w:val="center"/>
        <w:rPr>
          <w:rFonts w:ascii="仿宋_GB2312" w:hAnsi="宋体" w:eastAsia="仿宋_GB2312"/>
          <w:b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湘理职院团〔20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号</w:t>
      </w:r>
    </w:p>
    <w:p>
      <w:pPr>
        <w:spacing w:beforeLines="80" w:line="840" w:lineRule="exact"/>
        <w:jc w:val="center"/>
        <w:rPr>
          <w:rFonts w:ascii="方正小标宋简体" w:hAnsi="黑体" w:eastAsia="方正小标宋简体" w:cs="黑体"/>
          <w:sz w:val="36"/>
          <w:szCs w:val="36"/>
        </w:rPr>
      </w:pPr>
      <w:r>
        <w:rPr>
          <w:rFonts w:hint="eastAsia" w:ascii="方正小标宋简体" w:hAnsi="黑体" w:eastAsia="方正小标宋简体" w:cs="黑体"/>
          <w:sz w:val="36"/>
          <w:szCs w:val="36"/>
        </w:rPr>
        <w:t>关于表彰201</w:t>
      </w:r>
      <w:r>
        <w:rPr>
          <w:rFonts w:hint="eastAsia" w:ascii="方正小标宋简体" w:hAnsi="黑体" w:eastAsia="方正小标宋简体" w:cs="黑体"/>
          <w:sz w:val="36"/>
          <w:szCs w:val="36"/>
          <w:lang w:val="en-US" w:eastAsia="zh-CN"/>
        </w:rPr>
        <w:t>9</w:t>
      </w:r>
      <w:r>
        <w:rPr>
          <w:rFonts w:hint="eastAsia" w:ascii="方正小标宋简体" w:hAnsi="黑体" w:eastAsia="方正小标宋简体" w:cs="黑体"/>
          <w:sz w:val="36"/>
          <w:szCs w:val="36"/>
        </w:rPr>
        <w:t>年度共青团“十佳红旗团支部”</w:t>
      </w:r>
    </w:p>
    <w:p>
      <w:pPr>
        <w:spacing w:beforeLines="80" w:line="840" w:lineRule="exact"/>
        <w:jc w:val="center"/>
        <w:rPr>
          <w:rFonts w:ascii="方正小标宋简体" w:hAnsi="黑体" w:eastAsia="方正小标宋简体" w:cs="黑体"/>
          <w:sz w:val="36"/>
          <w:szCs w:val="36"/>
        </w:rPr>
      </w:pPr>
      <w:r>
        <w:rPr>
          <w:rFonts w:hint="eastAsia" w:ascii="方正小标宋简体" w:hAnsi="黑体" w:eastAsia="方正小标宋简体" w:cs="黑体"/>
          <w:sz w:val="36"/>
          <w:szCs w:val="36"/>
        </w:rPr>
        <w:t>“十佳团干”“十佳团员”的通报</w:t>
      </w:r>
    </w:p>
    <w:p>
      <w:pPr>
        <w:spacing w:line="240" w:lineRule="exact"/>
        <w:rPr>
          <w:rFonts w:ascii="黑体" w:hAnsi="黑体" w:eastAsia="黑体" w:cs="黑体"/>
          <w:sz w:val="44"/>
          <w:szCs w:val="44"/>
        </w:rPr>
      </w:pPr>
    </w:p>
    <w:p>
      <w:pPr>
        <w:widowControl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各二级学院团总支：</w:t>
      </w:r>
    </w:p>
    <w:p>
      <w:pPr>
        <w:widowControl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为了激励先进，调动广大团员青年的学习和工作积极性，进一步推动基层团组织建设，根据《关于评选“十佳红旗团支部”“十佳团干”“十佳团员”工作的通知》（湘理职院团[20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0"/>
          <w:szCs w:val="30"/>
        </w:rPr>
        <w:t>]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</w:rPr>
        <w:t>号）文件要求。通过各团支部、各团总支推选，经二级学院党总支同意，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院</w:t>
      </w:r>
      <w:r>
        <w:rPr>
          <w:rFonts w:hint="eastAsia" w:ascii="仿宋_GB2312" w:hAnsi="仿宋_GB2312" w:eastAsia="仿宋_GB2312" w:cs="仿宋_GB2312"/>
          <w:sz w:val="30"/>
          <w:szCs w:val="30"/>
        </w:rPr>
        <w:t>团委审核与公示后，经学校批准，决定授予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光电1182</w:t>
      </w:r>
      <w:r>
        <w:rPr>
          <w:rFonts w:hint="eastAsia" w:ascii="仿宋_GB2312" w:hAnsi="仿宋_GB2312" w:eastAsia="仿宋_GB2312" w:cs="仿宋_GB2312"/>
          <w:sz w:val="30"/>
          <w:szCs w:val="30"/>
        </w:rPr>
        <w:t>等10个支部“十佳红旗团支部”光荣称号；授予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吴梦英</w:t>
      </w:r>
      <w:r>
        <w:rPr>
          <w:rFonts w:hint="eastAsia" w:ascii="仿宋_GB2312" w:hAnsi="仿宋_GB2312" w:eastAsia="仿宋_GB2312" w:cs="仿宋_GB2312"/>
          <w:sz w:val="30"/>
          <w:szCs w:val="30"/>
        </w:rPr>
        <w:t>等10名团干青年“十佳团干”光荣称号；授予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贾阔龙</w:t>
      </w:r>
      <w:r>
        <w:rPr>
          <w:rFonts w:hint="eastAsia" w:ascii="仿宋_GB2312" w:hAnsi="仿宋_GB2312" w:eastAsia="仿宋_GB2312" w:cs="仿宋_GB2312"/>
          <w:sz w:val="30"/>
          <w:szCs w:val="30"/>
        </w:rPr>
        <w:t>等10名团员青年“十佳团员”光荣称号。希望受到表彰的集体和个人戒骄戒躁，在学习、工作、生活中发挥模范带头作用，争取更大的进步。</w:t>
      </w:r>
    </w:p>
    <w:p>
      <w:pPr>
        <w:widowControl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widowControl/>
        <w:rPr>
          <w:rFonts w:ascii="仿宋_GB2312" w:eastAsia="仿宋_GB2312"/>
          <w:sz w:val="32"/>
          <w:szCs w:val="32"/>
        </w:rPr>
      </w:pPr>
    </w:p>
    <w:p>
      <w:pPr>
        <w:widowControl/>
        <w:ind w:firstLine="640" w:firstLineChars="200"/>
        <w:jc w:val="right"/>
        <w:rPr>
          <w:rFonts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2"/>
          <w:szCs w:val="32"/>
        </w:rPr>
        <w:t xml:space="preserve"> 共青团湖南理工职业技术学院委员会</w:t>
      </w:r>
    </w:p>
    <w:p>
      <w:pPr>
        <w:widowControl/>
        <w:wordWrap w:val="0"/>
        <w:ind w:firstLine="640" w:firstLineChars="20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</w:rPr>
        <w:t xml:space="preserve"> 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年5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 xml:space="preserve">日        </w:t>
      </w:r>
    </w:p>
    <w:p>
      <w:pPr>
        <w:widowControl/>
        <w:jc w:val="center"/>
        <w:rPr>
          <w:rFonts w:ascii="方正小标宋简体" w:hAnsi="仿宋_GB2312" w:eastAsia="方正小标宋简体" w:cs="仿宋_GB2312"/>
          <w:bCs/>
          <w:sz w:val="32"/>
          <w:szCs w:val="32"/>
        </w:rPr>
      </w:pPr>
      <w:r>
        <w:rPr>
          <w:rFonts w:hint="eastAsia" w:ascii="方正小标宋简体" w:hAnsi="仿宋_GB2312" w:eastAsia="方正小标宋简体" w:cs="仿宋_GB2312"/>
          <w:bCs/>
          <w:sz w:val="32"/>
          <w:szCs w:val="32"/>
        </w:rPr>
        <w:t>20</w:t>
      </w:r>
      <w:r>
        <w:rPr>
          <w:rFonts w:hint="eastAsia" w:ascii="方正小标宋简体" w:hAnsi="仿宋_GB2312" w:eastAsia="方正小标宋简体" w:cs="仿宋_GB2312"/>
          <w:bCs/>
          <w:sz w:val="32"/>
          <w:szCs w:val="32"/>
          <w:lang w:val="en-US" w:eastAsia="zh-CN"/>
        </w:rPr>
        <w:t>19</w:t>
      </w:r>
      <w:r>
        <w:rPr>
          <w:rFonts w:hint="eastAsia" w:ascii="方正小标宋简体" w:hAnsi="仿宋_GB2312" w:eastAsia="方正小标宋简体" w:cs="仿宋_GB2312"/>
          <w:bCs/>
          <w:sz w:val="32"/>
          <w:szCs w:val="32"/>
        </w:rPr>
        <w:t>年度共青团“十佳红旗团支部”</w:t>
      </w:r>
    </w:p>
    <w:p>
      <w:pPr>
        <w:widowControl/>
        <w:jc w:val="center"/>
        <w:rPr>
          <w:rFonts w:ascii="方正小标宋简体" w:hAnsi="仿宋_GB2312" w:eastAsia="方正小标宋简体" w:cs="仿宋_GB2312"/>
          <w:bCs/>
          <w:sz w:val="32"/>
          <w:szCs w:val="32"/>
        </w:rPr>
      </w:pPr>
      <w:r>
        <w:rPr>
          <w:rFonts w:hint="eastAsia" w:ascii="方正小标宋简体" w:hAnsi="仿宋_GB2312" w:eastAsia="方正小标宋简体" w:cs="仿宋_GB2312"/>
          <w:bCs/>
          <w:sz w:val="32"/>
          <w:szCs w:val="32"/>
        </w:rPr>
        <w:t>“十佳团干”“十佳团员”名单</w:t>
      </w:r>
    </w:p>
    <w:p>
      <w:pPr>
        <w:widowControl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一、优秀集体</w:t>
      </w:r>
    </w:p>
    <w:p>
      <w:pPr>
        <w:widowControl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1.十佳红旗团支部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</w:t>
      </w:r>
    </w:p>
    <w:p>
      <w:pPr>
        <w:widowControl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光电1182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汽车1191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微电网1191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电气1181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、机器人1181</w:t>
      </w:r>
    </w:p>
    <w:p>
      <w:pPr>
        <w:widowControl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中德1182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机械1184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工  商1181、会计1183、会  计1192</w:t>
      </w:r>
    </w:p>
    <w:p>
      <w:pPr>
        <w:widowControl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共10个团支部</w:t>
      </w:r>
    </w:p>
    <w:p>
      <w:pPr>
        <w:widowControl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widowControl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二、优秀个人</w:t>
      </w:r>
    </w:p>
    <w:p>
      <w:pPr>
        <w:widowControl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1.十佳团干</w:t>
      </w:r>
    </w:p>
    <w:p>
      <w:pPr>
        <w:widowControl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吴梦英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曾馨瑶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饶明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刘羿佚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景欣茹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陈剑威</w:t>
      </w:r>
    </w:p>
    <w:p>
      <w:pPr>
        <w:widowControl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何  超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高双可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王培洋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杨骐丞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</w:t>
      </w:r>
    </w:p>
    <w:p>
      <w:pPr>
        <w:widowControl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共10人</w:t>
      </w:r>
    </w:p>
    <w:p>
      <w:pPr>
        <w:widowControl/>
        <w:ind w:firstLine="600" w:firstLineChars="200"/>
        <w:jc w:val="right"/>
        <w:rPr>
          <w:rFonts w:ascii="仿宋" w:hAnsi="仿宋" w:eastAsia="仿宋" w:cs="仿宋"/>
          <w:sz w:val="30"/>
          <w:szCs w:val="30"/>
        </w:rPr>
      </w:pPr>
    </w:p>
    <w:p>
      <w:pPr>
        <w:widowControl/>
        <w:numPr>
          <w:ilvl w:val="0"/>
          <w:numId w:val="1"/>
        </w:num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十佳团员</w:t>
      </w:r>
    </w:p>
    <w:p>
      <w:pPr>
        <w:tabs>
          <w:tab w:val="left" w:pos="1371"/>
          <w:tab w:val="left" w:pos="3112"/>
          <w:tab w:val="left" w:pos="4853"/>
          <w:tab w:val="left" w:pos="6595"/>
        </w:tabs>
        <w:autoSpaceDN w:val="0"/>
        <w:textAlignment w:val="center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贾阔龙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夏慧敏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朱  莹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吴秋燕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唐友诚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刘督洋</w:t>
      </w:r>
    </w:p>
    <w:p>
      <w:pPr>
        <w:tabs>
          <w:tab w:val="left" w:pos="1371"/>
          <w:tab w:val="left" w:pos="3112"/>
          <w:tab w:val="left" w:pos="4853"/>
          <w:tab w:val="left" w:pos="6595"/>
        </w:tabs>
        <w:autoSpaceDN w:val="0"/>
        <w:textAlignment w:val="center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周宇涵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刘亿婷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蒋  鹏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蒋  娴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</w:p>
    <w:p>
      <w:pPr>
        <w:widowControl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共10人</w:t>
      </w:r>
    </w:p>
    <w:p>
      <w:pPr>
        <w:widowControl/>
        <w:ind w:firstLine="640" w:firstLineChars="200"/>
      </w:pPr>
      <w:r>
        <w:rPr>
          <w:rFonts w:hint="eastAsia" w:ascii="仿宋_GB2312" w:eastAsia="仿宋_GB2312"/>
          <w:sz w:val="32"/>
          <w:szCs w:val="32"/>
        </w:rPr>
        <w:t xml:space="preserve">          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3D6AC9"/>
    <w:multiLevelType w:val="singleLevel"/>
    <w:tmpl w:val="5B3D6AC9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